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E15" w:rsidRDefault="00D15E15">
      <w:pPr>
        <w:jc w:val="right"/>
        <w:rPr>
          <w:rFonts w:ascii="Times New Roman" w:hAnsi="Times New Roman"/>
          <w:b/>
        </w:rPr>
      </w:pPr>
      <w:r>
        <w:rPr>
          <w:rFonts w:ascii="Times New Roman" w:hAnsi="Times New Roman"/>
          <w:b/>
        </w:rPr>
        <w:t>English World Literature</w:t>
      </w:r>
    </w:p>
    <w:p w:rsidR="00D15E15" w:rsidRDefault="00D15E15">
      <w:pPr>
        <w:spacing w:after="240"/>
        <w:jc w:val="right"/>
        <w:rPr>
          <w:rFonts w:ascii="Arial" w:hAnsi="Arial"/>
          <w:sz w:val="28"/>
        </w:rPr>
      </w:pPr>
      <w:r>
        <w:rPr>
          <w:rFonts w:ascii="Times New Roman" w:hAnsi="Times New Roman"/>
          <w:b/>
          <w:i/>
        </w:rPr>
        <w:t xml:space="preserve">Oedipus the King </w:t>
      </w:r>
      <w:r>
        <w:rPr>
          <w:rFonts w:ascii="Times New Roman" w:hAnsi="Times New Roman"/>
          <w:b/>
        </w:rPr>
        <w:t>Letter Writing Assignment</w:t>
      </w:r>
    </w:p>
    <w:p w:rsidR="00D15E15" w:rsidRDefault="00D15E15">
      <w:pPr>
        <w:spacing w:after="240"/>
        <w:rPr>
          <w:rFonts w:ascii="Times New Roman" w:hAnsi="Times New Roman"/>
          <w:b/>
          <w:sz w:val="28"/>
        </w:rPr>
      </w:pPr>
      <w:r>
        <w:rPr>
          <w:rFonts w:ascii="Times New Roman" w:hAnsi="Times New Roman"/>
          <w:b/>
          <w:sz w:val="28"/>
        </w:rPr>
        <w:t>Work in groups of four or five, with one member of each group as one of the following characters:  Oedipus, Jocasta, Creon,  and Teiresias.</w:t>
      </w:r>
    </w:p>
    <w:p w:rsidR="00D15E15" w:rsidRDefault="00D15E15">
      <w:pPr>
        <w:rPr>
          <w:rFonts w:ascii="Times New Roman" w:hAnsi="Times New Roman"/>
          <w:sz w:val="28"/>
        </w:rPr>
      </w:pPr>
      <w:r>
        <w:rPr>
          <w:rFonts w:ascii="Times New Roman" w:hAnsi="Times New Roman"/>
          <w:b/>
          <w:sz w:val="28"/>
        </w:rPr>
        <w:t>After reading Part I:</w:t>
      </w:r>
    </w:p>
    <w:p w:rsidR="00D15E15" w:rsidRDefault="00D15E15">
      <w:pPr>
        <w:numPr>
          <w:ilvl w:val="0"/>
          <w:numId w:val="1"/>
        </w:numPr>
        <w:spacing w:after="120"/>
        <w:rPr>
          <w:rFonts w:ascii="Times New Roman" w:hAnsi="Times New Roman"/>
          <w:sz w:val="28"/>
        </w:rPr>
      </w:pPr>
      <w:r>
        <w:rPr>
          <w:rFonts w:ascii="Times New Roman" w:hAnsi="Times New Roman"/>
          <w:sz w:val="28"/>
        </w:rPr>
        <w:t>As a group, analyze each character, determining his or her point of view on the problem facing Thebes at the end of Part I and the tone each character would use in responding to each of the others.</w:t>
      </w:r>
    </w:p>
    <w:p w:rsidR="00D15E15" w:rsidRDefault="00D15E15">
      <w:pPr>
        <w:numPr>
          <w:ilvl w:val="0"/>
          <w:numId w:val="1"/>
        </w:numPr>
        <w:spacing w:after="120"/>
        <w:rPr>
          <w:rFonts w:ascii="Times New Roman" w:hAnsi="Times New Roman"/>
          <w:sz w:val="28"/>
        </w:rPr>
      </w:pPr>
      <w:r>
        <w:rPr>
          <w:rFonts w:ascii="Times New Roman" w:hAnsi="Times New Roman"/>
          <w:sz w:val="28"/>
        </w:rPr>
        <w:t>Then, determine what each character takes and believes to be the “truth” at this point in the play.</w:t>
      </w:r>
    </w:p>
    <w:p w:rsidR="00D15E15" w:rsidRDefault="00D15E15">
      <w:pPr>
        <w:numPr>
          <w:ilvl w:val="0"/>
          <w:numId w:val="1"/>
        </w:numPr>
        <w:spacing w:after="120"/>
        <w:rPr>
          <w:rFonts w:ascii="Times New Roman" w:hAnsi="Times New Roman"/>
          <w:sz w:val="28"/>
        </w:rPr>
      </w:pPr>
      <w:r>
        <w:rPr>
          <w:rFonts w:ascii="Times New Roman" w:hAnsi="Times New Roman"/>
          <w:sz w:val="28"/>
        </w:rPr>
        <w:t>Assign roles within your group to fill the following roles: Oedipus, Jocasta, Creon, Teiresias, the Chorus (use this role only if there are five people in your group; this “character” would represent the Theban people).</w:t>
      </w:r>
    </w:p>
    <w:p w:rsidR="00D15E15" w:rsidRDefault="00D15E15">
      <w:pPr>
        <w:numPr>
          <w:ilvl w:val="0"/>
          <w:numId w:val="1"/>
        </w:numPr>
        <w:spacing w:after="240"/>
        <w:rPr>
          <w:rFonts w:ascii="Times New Roman" w:hAnsi="Times New Roman"/>
          <w:sz w:val="28"/>
        </w:rPr>
      </w:pPr>
      <w:r>
        <w:rPr>
          <w:rFonts w:ascii="Times New Roman" w:hAnsi="Times New Roman"/>
          <w:sz w:val="28"/>
        </w:rPr>
        <w:t xml:space="preserve">In the character of the role you have chosen, write a letter to another character in your group.  Each character should receive a letter, with no member of the group receiving two letters. </w:t>
      </w:r>
    </w:p>
    <w:p w:rsidR="00D15E15" w:rsidRDefault="00D15E15">
      <w:pPr>
        <w:numPr>
          <w:ilvl w:val="0"/>
          <w:numId w:val="1"/>
        </w:numPr>
        <w:spacing w:after="240"/>
        <w:rPr>
          <w:rFonts w:ascii="Times New Roman" w:hAnsi="Times New Roman"/>
          <w:sz w:val="28"/>
        </w:rPr>
      </w:pPr>
      <w:r>
        <w:rPr>
          <w:rFonts w:ascii="Times New Roman" w:hAnsi="Times New Roman"/>
          <w:sz w:val="28"/>
        </w:rPr>
        <w:t>Your letter should express your character’s perspective on “the truth” of the play at the end of Part I.  Write the letter in first person, following standard personal-letter format.  Your letter should be approximately one page.</w:t>
      </w:r>
    </w:p>
    <w:p w:rsidR="00D15E15" w:rsidRDefault="00D15E15">
      <w:pPr>
        <w:numPr>
          <w:ilvl w:val="0"/>
          <w:numId w:val="1"/>
        </w:numPr>
        <w:spacing w:after="240"/>
        <w:rPr>
          <w:rFonts w:ascii="Times New Roman" w:hAnsi="Times New Roman"/>
          <w:sz w:val="28"/>
        </w:rPr>
      </w:pPr>
      <w:r>
        <w:rPr>
          <w:rFonts w:ascii="Times New Roman" w:hAnsi="Times New Roman"/>
          <w:sz w:val="28"/>
        </w:rPr>
        <w:t>After you have edited your letter for spelling, grammar, and coherence, deliver your letter.</w:t>
      </w:r>
    </w:p>
    <w:p w:rsidR="00D15E15" w:rsidRDefault="00D15E15">
      <w:pPr>
        <w:rPr>
          <w:rFonts w:ascii="Times New Roman" w:hAnsi="Times New Roman"/>
          <w:sz w:val="28"/>
        </w:rPr>
      </w:pPr>
      <w:r>
        <w:rPr>
          <w:rFonts w:ascii="Times New Roman" w:hAnsi="Times New Roman"/>
          <w:b/>
          <w:sz w:val="28"/>
        </w:rPr>
        <w:t>After reading Part II:</w:t>
      </w:r>
    </w:p>
    <w:p w:rsidR="00D15E15" w:rsidRDefault="00D15E15">
      <w:pPr>
        <w:numPr>
          <w:ilvl w:val="0"/>
          <w:numId w:val="1"/>
        </w:numPr>
        <w:spacing w:after="240"/>
        <w:rPr>
          <w:rFonts w:ascii="Times New Roman" w:hAnsi="Times New Roman"/>
          <w:sz w:val="32"/>
        </w:rPr>
      </w:pPr>
      <w:r>
        <w:rPr>
          <w:rFonts w:ascii="Times New Roman" w:hAnsi="Times New Roman"/>
          <w:sz w:val="28"/>
        </w:rPr>
        <w:t>Still in character, answer the letter written to you at the end of Part I, responding to what you have learned at the end of Part II.  What errors in judgment have you made?  What errors in judgment has the other person made?</w:t>
      </w:r>
      <w:bookmarkStart w:id="0" w:name="_Hlt444237288"/>
      <w:bookmarkEnd w:id="0"/>
      <w:r>
        <w:rPr>
          <w:rFonts w:ascii="Times New Roman" w:hAnsi="Times New Roman"/>
          <w:sz w:val="28"/>
        </w:rPr>
        <w:t xml:space="preserve">  What resolution can you wish for or bring about given what you now know?</w:t>
      </w:r>
    </w:p>
    <w:p w:rsidR="00D15E15" w:rsidRDefault="00D15E15">
      <w:pPr>
        <w:pStyle w:val="BodyText"/>
        <w:numPr>
          <w:ilvl w:val="0"/>
          <w:numId w:val="1"/>
        </w:numPr>
      </w:pPr>
      <w:r>
        <w:rPr>
          <w:sz w:val="28"/>
        </w:rPr>
        <w:t>Turn in both letters—the one you received and your answer to it.</w:t>
      </w:r>
    </w:p>
    <w:sectPr w:rsidR="00D15E15">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A12A0"/>
    <w:multiLevelType w:val="singleLevel"/>
    <w:tmpl w:val="50A88D38"/>
    <w:lvl w:ilvl="0">
      <w:start w:val="1"/>
      <w:numFmt w:val="decimal"/>
      <w:lvlText w:val="%1."/>
      <w:lvlJc w:val="left"/>
      <w:pPr>
        <w:tabs>
          <w:tab w:val="num" w:pos="360"/>
        </w:tabs>
        <w:ind w:left="360" w:hanging="360"/>
      </w:pPr>
      <w:rPr>
        <w:rFonts w:ascii="Times New Roman" w:hAnsi="Times New Roman" w:hint="default"/>
        <w:b w:val="0"/>
        <w:i w:val="0"/>
        <w:sz w:val="2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bordersDoNotSurroundHeader/>
  <w:bordersDoNotSurroundFooter/>
  <w:proofState w:spelling="clean" w:grammar="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5E15"/>
    <w:rsid w:val="00A365E6"/>
    <w:rsid w:val="00D15E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rPr>
      <w:rFonts w:ascii="Times New Roman" w:hAnsi="Times New Roman"/>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1356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Sophomore English</vt:lpstr>
    </vt:vector>
  </TitlesOfParts>
  <Company>Dell Computer Corporation</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Sophomore English</dc:title>
  <dc:subject/>
  <dc:creator>Gregory William Townsend</dc:creator>
  <cp:keywords/>
  <cp:lastModifiedBy>BPS</cp:lastModifiedBy>
  <cp:revision>2</cp:revision>
  <cp:lastPrinted>2009-09-01T13:10:00Z</cp:lastPrinted>
  <dcterms:created xsi:type="dcterms:W3CDTF">2009-09-01T13:42:00Z</dcterms:created>
  <dcterms:modified xsi:type="dcterms:W3CDTF">2009-09-01T13:42:00Z</dcterms:modified>
</cp:coreProperties>
</file>